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30"/>
      </w:tblGrid>
      <w:tr w:rsidR="001556F3">
        <w:trPr>
          <w:trHeight w:val="769"/>
        </w:trPr>
        <w:tc>
          <w:tcPr>
            <w:tcW w:w="12030" w:type="dxa"/>
            <w:shd w:val="clear" w:color="auto" w:fill="D9D9D9"/>
          </w:tcPr>
          <w:p w:rsidR="001556F3" w:rsidRDefault="006C4B57">
            <w:pPr>
              <w:pStyle w:val="TableParagraph"/>
              <w:spacing w:before="131"/>
              <w:ind w:left="3493" w:right="347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Instituto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Municipal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Planeación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Moroleón,</w:t>
            </w:r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Gto</w:t>
            </w:r>
            <w:proofErr w:type="spellEnd"/>
            <w:r>
              <w:rPr>
                <w:b/>
                <w:sz w:val="17"/>
              </w:rPr>
              <w:t>.</w:t>
            </w:r>
          </w:p>
          <w:p w:rsidR="001556F3" w:rsidRDefault="006C4B57">
            <w:pPr>
              <w:pStyle w:val="TableParagraph"/>
              <w:spacing w:line="220" w:lineRule="atLeast"/>
              <w:ind w:left="3494" w:right="347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Relación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Esquemas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Bursátiles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y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Coberturas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Financieras</w:t>
            </w:r>
            <w:r>
              <w:rPr>
                <w:b/>
                <w:spacing w:val="-44"/>
                <w:sz w:val="17"/>
              </w:rPr>
              <w:t xml:space="preserve"> </w:t>
            </w:r>
            <w:r w:rsidR="0031293D">
              <w:rPr>
                <w:b/>
                <w:sz w:val="17"/>
              </w:rPr>
              <w:t>Al 31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1"/>
                <w:sz w:val="17"/>
              </w:rPr>
              <w:t xml:space="preserve"> </w:t>
            </w:r>
            <w:r w:rsidR="0031293D">
              <w:rPr>
                <w:b/>
                <w:spacing w:val="-1"/>
                <w:sz w:val="17"/>
              </w:rPr>
              <w:t>Diciembre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2"/>
                <w:sz w:val="17"/>
              </w:rPr>
              <w:t xml:space="preserve"> </w:t>
            </w:r>
            <w:r w:rsidR="008E7BB4">
              <w:rPr>
                <w:b/>
                <w:sz w:val="17"/>
              </w:rPr>
              <w:t>2025</w:t>
            </w:r>
          </w:p>
        </w:tc>
      </w:tr>
      <w:tr w:rsidR="001556F3">
        <w:trPr>
          <w:trHeight w:val="6382"/>
        </w:trPr>
        <w:tc>
          <w:tcPr>
            <w:tcW w:w="12030" w:type="dxa"/>
          </w:tcPr>
          <w:p w:rsidR="001556F3" w:rsidRDefault="001556F3">
            <w:pPr>
              <w:pStyle w:val="TableParagraph"/>
              <w:rPr>
                <w:rFonts w:ascii="Times New Roman"/>
                <w:sz w:val="26"/>
              </w:rPr>
            </w:pPr>
          </w:p>
          <w:p w:rsidR="001556F3" w:rsidRDefault="001556F3">
            <w:pPr>
              <w:pStyle w:val="TableParagraph"/>
              <w:rPr>
                <w:rFonts w:ascii="Times New Roman"/>
                <w:sz w:val="26"/>
              </w:rPr>
            </w:pPr>
          </w:p>
          <w:p w:rsidR="001556F3" w:rsidRPr="00034309" w:rsidRDefault="00034309">
            <w:pPr>
              <w:pStyle w:val="TableParagraph"/>
              <w:rPr>
                <w:rFonts w:ascii="Times New Roman"/>
                <w:sz w:val="40"/>
                <w:szCs w:val="40"/>
              </w:rPr>
            </w:pPr>
            <w:r>
              <w:rPr>
                <w:rFonts w:ascii="Times New Roman"/>
                <w:sz w:val="26"/>
              </w:rPr>
              <w:t xml:space="preserve">                                                                        </w:t>
            </w:r>
            <w:r w:rsidRPr="00034309">
              <w:rPr>
                <w:rFonts w:ascii="Times New Roman"/>
                <w:sz w:val="40"/>
                <w:szCs w:val="40"/>
              </w:rPr>
              <w:t>NO   APLICA</w:t>
            </w:r>
            <w:bookmarkStart w:id="0" w:name="_GoBack"/>
            <w:bookmarkEnd w:id="0"/>
          </w:p>
          <w:p w:rsidR="001556F3" w:rsidRDefault="001556F3">
            <w:pPr>
              <w:pStyle w:val="TableParagraph"/>
              <w:rPr>
                <w:rFonts w:ascii="Times New Roman"/>
                <w:sz w:val="26"/>
              </w:rPr>
            </w:pPr>
          </w:p>
          <w:p w:rsidR="001556F3" w:rsidRDefault="001556F3">
            <w:pPr>
              <w:pStyle w:val="TableParagraph"/>
              <w:rPr>
                <w:rFonts w:ascii="Times New Roman"/>
                <w:sz w:val="26"/>
              </w:rPr>
            </w:pPr>
          </w:p>
          <w:p w:rsidR="001556F3" w:rsidRDefault="001556F3">
            <w:pPr>
              <w:pStyle w:val="TableParagraph"/>
              <w:rPr>
                <w:rFonts w:ascii="Times New Roman"/>
                <w:sz w:val="26"/>
              </w:rPr>
            </w:pPr>
          </w:p>
          <w:p w:rsidR="001556F3" w:rsidRDefault="001556F3">
            <w:pPr>
              <w:pStyle w:val="TableParagraph"/>
              <w:rPr>
                <w:rFonts w:ascii="Times New Roman"/>
                <w:sz w:val="26"/>
              </w:rPr>
            </w:pPr>
          </w:p>
          <w:p w:rsidR="001556F3" w:rsidRDefault="001556F3">
            <w:pPr>
              <w:pStyle w:val="TableParagraph"/>
              <w:rPr>
                <w:rFonts w:ascii="Times New Roman"/>
                <w:sz w:val="26"/>
              </w:rPr>
            </w:pPr>
          </w:p>
          <w:p w:rsidR="001556F3" w:rsidRDefault="006C4B57">
            <w:pPr>
              <w:pStyle w:val="TableParagraph"/>
              <w:tabs>
                <w:tab w:val="left" w:pos="8094"/>
              </w:tabs>
              <w:spacing w:before="212" w:line="271" w:lineRule="auto"/>
              <w:ind w:left="7790" w:right="214" w:hanging="1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"</w:t>
            </w:r>
            <w:r>
              <w:rPr>
                <w:b/>
                <w:w w:val="105"/>
                <w:sz w:val="23"/>
              </w:rPr>
              <w:tab/>
              <w:t>EL INSTITUTO MUNICIPAL DE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PLANEACION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NO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TIENE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ESQUEMA</w:t>
            </w:r>
            <w:r>
              <w:rPr>
                <w:b/>
                <w:spacing w:val="-61"/>
                <w:sz w:val="23"/>
              </w:rPr>
              <w:t xml:space="preserve"> </w:t>
            </w:r>
            <w:r>
              <w:rPr>
                <w:b/>
                <w:spacing w:val="-1"/>
                <w:w w:val="105"/>
                <w:sz w:val="23"/>
              </w:rPr>
              <w:t xml:space="preserve">BURSATILES, </w:t>
            </w:r>
            <w:r>
              <w:rPr>
                <w:b/>
                <w:w w:val="105"/>
                <w:sz w:val="23"/>
              </w:rPr>
              <w:t>NI DE COBERTURA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FINANCIERA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A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LA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FECHA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"</w:t>
            </w:r>
          </w:p>
        </w:tc>
      </w:tr>
    </w:tbl>
    <w:p w:rsidR="00BA58C1" w:rsidRDefault="00BA58C1" w:rsidP="00BA58C1">
      <w:pPr>
        <w:pStyle w:val="Textoindependiente"/>
        <w:spacing w:before="7"/>
        <w:rPr>
          <w:rFonts w:ascii="Times New Roman"/>
          <w:sz w:val="11"/>
        </w:rPr>
      </w:pPr>
    </w:p>
    <w:p w:rsidR="00BA58C1" w:rsidRDefault="00BA58C1" w:rsidP="00BA58C1">
      <w:pPr>
        <w:pStyle w:val="Textoindependiente"/>
        <w:spacing w:before="7"/>
        <w:rPr>
          <w:rFonts w:ascii="Times New Roman"/>
          <w:sz w:val="11"/>
        </w:rPr>
      </w:pPr>
    </w:p>
    <w:p w:rsidR="00BA58C1" w:rsidRDefault="00BA58C1" w:rsidP="00BA58C1">
      <w:pPr>
        <w:pStyle w:val="Textoindependiente"/>
        <w:spacing w:before="7"/>
        <w:rPr>
          <w:rFonts w:ascii="Times New Roman"/>
          <w:sz w:val="11"/>
        </w:rPr>
      </w:pPr>
    </w:p>
    <w:p w:rsidR="00BA58C1" w:rsidRDefault="00BA58C1" w:rsidP="00BA58C1">
      <w:pPr>
        <w:pStyle w:val="Textoindependiente"/>
        <w:spacing w:before="7"/>
        <w:rPr>
          <w:rFonts w:ascii="Times New Roman"/>
          <w:sz w:val="11"/>
        </w:rPr>
      </w:pPr>
    </w:p>
    <w:p w:rsidR="00BA58C1" w:rsidRDefault="00BA58C1" w:rsidP="00BA58C1">
      <w:pPr>
        <w:pStyle w:val="Textoindependiente"/>
        <w:spacing w:before="7"/>
        <w:rPr>
          <w:rFonts w:ascii="Times New Roman"/>
          <w:sz w:val="11"/>
        </w:rPr>
      </w:pPr>
    </w:p>
    <w:sectPr w:rsidR="00BA58C1" w:rsidSect="008E7BB4">
      <w:type w:val="continuous"/>
      <w:pgSz w:w="15840" w:h="12240" w:orient="landscape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F3"/>
    <w:rsid w:val="00034309"/>
    <w:rsid w:val="00116F1E"/>
    <w:rsid w:val="001556F3"/>
    <w:rsid w:val="0016324E"/>
    <w:rsid w:val="001E1EDC"/>
    <w:rsid w:val="0031293D"/>
    <w:rsid w:val="005B53CE"/>
    <w:rsid w:val="006012FB"/>
    <w:rsid w:val="006C4B57"/>
    <w:rsid w:val="008E7BB4"/>
    <w:rsid w:val="009523C7"/>
    <w:rsid w:val="00A41AC8"/>
    <w:rsid w:val="00B95760"/>
    <w:rsid w:val="00BA58C1"/>
    <w:rsid w:val="00ED7DEF"/>
    <w:rsid w:val="00FD36CE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1B956"/>
  <w15:docId w15:val="{6A5D2F78-5F43-40D7-9DCC-D06449AC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13"/>
      <w:szCs w:val="1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012F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12FB"/>
    <w:rPr>
      <w:rFonts w:ascii="Segoe UI" w:eastAsia="Arial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Figueroa Ramirez</dc:creator>
  <cp:lastModifiedBy>Contador</cp:lastModifiedBy>
  <cp:revision>19</cp:revision>
  <cp:lastPrinted>2025-04-23T19:20:00Z</cp:lastPrinted>
  <dcterms:created xsi:type="dcterms:W3CDTF">2023-08-01T18:59:00Z</dcterms:created>
  <dcterms:modified xsi:type="dcterms:W3CDTF">2026-01-14T20:47:00Z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2023-08-01T00:00:00Z</vt:filetime>
  </property>
</Properties>
</file>